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6C88" w:rsidRDefault="00106C88" w:rsidP="00106C88">
      <w:pPr>
        <w:spacing w:line="480" w:lineRule="auto"/>
        <w:jc w:val="center"/>
        <w:rPr>
          <w:rFonts w:ascii="Times New Roman" w:hAnsi="Times New Roman" w:cs="Times New Roman"/>
          <w:b/>
          <w:sz w:val="24"/>
          <w:szCs w:val="24"/>
        </w:rPr>
      </w:pPr>
    </w:p>
    <w:p w:rsidR="00106C88" w:rsidRDefault="00106C88" w:rsidP="00106C88">
      <w:pPr>
        <w:spacing w:line="480" w:lineRule="auto"/>
        <w:jc w:val="center"/>
        <w:rPr>
          <w:rFonts w:ascii="Times New Roman" w:hAnsi="Times New Roman" w:cs="Times New Roman"/>
          <w:b/>
          <w:sz w:val="24"/>
          <w:szCs w:val="24"/>
        </w:rPr>
      </w:pPr>
    </w:p>
    <w:p w:rsidR="00106C88" w:rsidRDefault="00106C88" w:rsidP="00106C88">
      <w:pPr>
        <w:spacing w:line="480" w:lineRule="auto"/>
        <w:jc w:val="center"/>
        <w:rPr>
          <w:rFonts w:ascii="Times New Roman" w:hAnsi="Times New Roman" w:cs="Times New Roman"/>
          <w:b/>
          <w:sz w:val="24"/>
          <w:szCs w:val="24"/>
        </w:rPr>
      </w:pPr>
    </w:p>
    <w:p w:rsidR="00106C88" w:rsidRDefault="00106C88" w:rsidP="00106C88">
      <w:pPr>
        <w:spacing w:line="480" w:lineRule="auto"/>
        <w:jc w:val="center"/>
        <w:rPr>
          <w:rFonts w:ascii="Times New Roman" w:hAnsi="Times New Roman" w:cs="Times New Roman"/>
          <w:b/>
          <w:sz w:val="24"/>
          <w:szCs w:val="24"/>
        </w:rPr>
      </w:pPr>
    </w:p>
    <w:p w:rsidR="00106C88" w:rsidRDefault="00106C88" w:rsidP="00106C88">
      <w:pPr>
        <w:spacing w:line="480" w:lineRule="auto"/>
        <w:jc w:val="center"/>
        <w:rPr>
          <w:rFonts w:ascii="Times New Roman" w:hAnsi="Times New Roman" w:cs="Times New Roman"/>
          <w:b/>
          <w:sz w:val="24"/>
          <w:szCs w:val="24"/>
        </w:rPr>
      </w:pPr>
    </w:p>
    <w:p w:rsidR="00106C88" w:rsidRDefault="00106C88" w:rsidP="00106C88">
      <w:pPr>
        <w:spacing w:line="480" w:lineRule="auto"/>
        <w:jc w:val="center"/>
        <w:rPr>
          <w:rFonts w:ascii="Times New Roman" w:hAnsi="Times New Roman" w:cs="Times New Roman"/>
          <w:b/>
          <w:sz w:val="24"/>
          <w:szCs w:val="24"/>
        </w:rPr>
      </w:pPr>
    </w:p>
    <w:p w:rsidR="00106C88" w:rsidRPr="00106C88" w:rsidRDefault="00AB1CB7" w:rsidP="00106C88">
      <w:pPr>
        <w:spacing w:line="480" w:lineRule="auto"/>
        <w:jc w:val="center"/>
        <w:rPr>
          <w:rFonts w:ascii="Times New Roman" w:hAnsi="Times New Roman" w:cs="Times New Roman"/>
          <w:b/>
          <w:sz w:val="24"/>
          <w:szCs w:val="24"/>
        </w:rPr>
      </w:pPr>
      <w:r w:rsidRPr="00106C88">
        <w:rPr>
          <w:rFonts w:ascii="Times New Roman" w:hAnsi="Times New Roman" w:cs="Times New Roman"/>
          <w:b/>
          <w:sz w:val="24"/>
          <w:szCs w:val="24"/>
        </w:rPr>
        <w:t>Healthcare</w:t>
      </w:r>
    </w:p>
    <w:p w:rsidR="00106C88" w:rsidRDefault="00106C88" w:rsidP="00106C88">
      <w:pPr>
        <w:spacing w:line="480" w:lineRule="auto"/>
        <w:jc w:val="center"/>
        <w:rPr>
          <w:rFonts w:ascii="Times New Roman" w:hAnsi="Times New Roman" w:cs="Times New Roman"/>
          <w:sz w:val="24"/>
          <w:szCs w:val="24"/>
        </w:rPr>
      </w:pPr>
    </w:p>
    <w:p w:rsidR="00106C88" w:rsidRDefault="00106C88" w:rsidP="00106C88">
      <w:pPr>
        <w:spacing w:line="480" w:lineRule="auto"/>
        <w:jc w:val="center"/>
        <w:rPr>
          <w:rFonts w:ascii="Times New Roman" w:hAnsi="Times New Roman" w:cs="Times New Roman"/>
          <w:sz w:val="24"/>
          <w:szCs w:val="24"/>
        </w:rPr>
      </w:pPr>
    </w:p>
    <w:p w:rsidR="00106C88" w:rsidRDefault="00106C88" w:rsidP="00106C88">
      <w:pPr>
        <w:spacing w:line="480" w:lineRule="auto"/>
        <w:jc w:val="center"/>
        <w:rPr>
          <w:rFonts w:ascii="Times New Roman" w:hAnsi="Times New Roman" w:cs="Times New Roman"/>
          <w:sz w:val="24"/>
          <w:szCs w:val="24"/>
        </w:rPr>
      </w:pPr>
    </w:p>
    <w:p w:rsidR="00106C88" w:rsidRDefault="00106C88" w:rsidP="00106C88">
      <w:pPr>
        <w:spacing w:line="480" w:lineRule="auto"/>
        <w:jc w:val="center"/>
        <w:rPr>
          <w:rFonts w:ascii="Times New Roman" w:hAnsi="Times New Roman" w:cs="Times New Roman"/>
          <w:sz w:val="24"/>
          <w:szCs w:val="24"/>
        </w:rPr>
      </w:pPr>
    </w:p>
    <w:p w:rsidR="00106C88" w:rsidRDefault="00106C88" w:rsidP="00106C88">
      <w:pPr>
        <w:spacing w:line="480" w:lineRule="auto"/>
        <w:jc w:val="center"/>
        <w:rPr>
          <w:rFonts w:ascii="Times New Roman" w:hAnsi="Times New Roman" w:cs="Times New Roman"/>
          <w:sz w:val="24"/>
          <w:szCs w:val="24"/>
        </w:rPr>
      </w:pPr>
    </w:p>
    <w:p w:rsidR="00106C88" w:rsidRDefault="00106C88" w:rsidP="00106C88">
      <w:pPr>
        <w:spacing w:line="480" w:lineRule="auto"/>
        <w:jc w:val="center"/>
        <w:rPr>
          <w:rFonts w:ascii="Times New Roman" w:hAnsi="Times New Roman" w:cs="Times New Roman"/>
          <w:sz w:val="24"/>
          <w:szCs w:val="24"/>
        </w:rPr>
      </w:pPr>
    </w:p>
    <w:p w:rsidR="00106C88" w:rsidRDefault="00106C88" w:rsidP="00106C88">
      <w:pPr>
        <w:spacing w:line="480" w:lineRule="auto"/>
        <w:jc w:val="center"/>
        <w:rPr>
          <w:rFonts w:ascii="Times New Roman" w:hAnsi="Times New Roman" w:cs="Times New Roman"/>
          <w:sz w:val="24"/>
          <w:szCs w:val="24"/>
        </w:rPr>
      </w:pPr>
    </w:p>
    <w:p w:rsidR="00106C88" w:rsidRDefault="00612250" w:rsidP="00106C88">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Capella University </w:t>
      </w:r>
    </w:p>
    <w:p w:rsidR="00106C88" w:rsidRDefault="00612250" w:rsidP="00106C88">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Professor </w:t>
      </w:r>
      <w:r w:rsidRPr="00612250">
        <w:rPr>
          <w:rFonts w:ascii="Times New Roman" w:hAnsi="Times New Roman" w:cs="Times New Roman"/>
          <w:sz w:val="24"/>
          <w:szCs w:val="24"/>
        </w:rPr>
        <w:t>Lydia Forsythe</w:t>
      </w:r>
    </w:p>
    <w:p w:rsidR="00106C88" w:rsidRDefault="00612250" w:rsidP="00106C88">
      <w:pPr>
        <w:spacing w:line="480" w:lineRule="auto"/>
        <w:jc w:val="center"/>
        <w:rPr>
          <w:rFonts w:ascii="Times New Roman" w:hAnsi="Times New Roman" w:cs="Times New Roman"/>
          <w:sz w:val="24"/>
          <w:szCs w:val="24"/>
        </w:rPr>
      </w:pPr>
      <w:r w:rsidRPr="00612250">
        <w:rPr>
          <w:rFonts w:ascii="Times New Roman" w:hAnsi="Times New Roman" w:cs="Times New Roman"/>
          <w:sz w:val="24"/>
          <w:szCs w:val="24"/>
        </w:rPr>
        <w:t>NHS-FP6004</w:t>
      </w:r>
    </w:p>
    <w:p w:rsidR="00106C88" w:rsidRDefault="00106C88" w:rsidP="00106C88">
      <w:pPr>
        <w:spacing w:line="480" w:lineRule="auto"/>
        <w:jc w:val="center"/>
        <w:rPr>
          <w:rFonts w:ascii="Times New Roman" w:hAnsi="Times New Roman" w:cs="Times New Roman"/>
          <w:sz w:val="24"/>
          <w:szCs w:val="24"/>
        </w:rPr>
      </w:pPr>
      <w:bookmarkStart w:id="0" w:name="_GoBack"/>
      <w:bookmarkEnd w:id="0"/>
    </w:p>
    <w:p w:rsidR="006C0870" w:rsidRPr="006C0870" w:rsidRDefault="006C0870" w:rsidP="006C0870">
      <w:pPr>
        <w:spacing w:line="480" w:lineRule="auto"/>
        <w:ind w:firstLine="720"/>
        <w:jc w:val="center"/>
        <w:rPr>
          <w:rFonts w:ascii="Times New Roman" w:hAnsi="Times New Roman" w:cs="Times New Roman"/>
          <w:b/>
          <w:sz w:val="24"/>
          <w:szCs w:val="24"/>
        </w:rPr>
      </w:pPr>
      <w:r w:rsidRPr="006C0870">
        <w:rPr>
          <w:rFonts w:ascii="Times New Roman" w:hAnsi="Times New Roman" w:cs="Times New Roman"/>
          <w:b/>
          <w:sz w:val="24"/>
          <w:szCs w:val="24"/>
        </w:rPr>
        <w:lastRenderedPageBreak/>
        <w:t>Benchmarking</w:t>
      </w:r>
    </w:p>
    <w:p w:rsidR="0009088C" w:rsidRPr="00DF57EC" w:rsidRDefault="00AB1CB7" w:rsidP="00DF57EC">
      <w:pPr>
        <w:spacing w:line="480" w:lineRule="auto"/>
        <w:ind w:firstLine="720"/>
        <w:jc w:val="both"/>
        <w:rPr>
          <w:rFonts w:ascii="Times New Roman" w:hAnsi="Times New Roman" w:cs="Times New Roman"/>
          <w:sz w:val="24"/>
          <w:szCs w:val="24"/>
        </w:rPr>
      </w:pPr>
      <w:r w:rsidRPr="00DF57EC">
        <w:rPr>
          <w:rFonts w:ascii="Times New Roman" w:hAnsi="Times New Roman" w:cs="Times New Roman"/>
          <w:sz w:val="24"/>
          <w:szCs w:val="24"/>
        </w:rPr>
        <w:t xml:space="preserve">Benchmarking ideally means improving services </w:t>
      </w:r>
      <w:sdt>
        <w:sdtPr>
          <w:rPr>
            <w:rFonts w:ascii="Times New Roman" w:hAnsi="Times New Roman" w:cs="Times New Roman"/>
            <w:sz w:val="24"/>
            <w:szCs w:val="24"/>
          </w:rPr>
          <w:id w:val="-1790976341"/>
          <w:citation/>
        </w:sdtPr>
        <w:sdtEndPr/>
        <w:sdtContent>
          <w:r w:rsidR="00FD1CDC" w:rsidRPr="00DF57EC">
            <w:rPr>
              <w:rFonts w:ascii="Times New Roman" w:hAnsi="Times New Roman" w:cs="Times New Roman"/>
              <w:sz w:val="24"/>
              <w:szCs w:val="24"/>
            </w:rPr>
            <w:fldChar w:fldCharType="begin"/>
          </w:r>
          <w:r w:rsidR="00FD1CDC" w:rsidRPr="00DF57EC">
            <w:rPr>
              <w:rFonts w:ascii="Times New Roman" w:hAnsi="Times New Roman" w:cs="Times New Roman"/>
              <w:sz w:val="24"/>
              <w:szCs w:val="24"/>
            </w:rPr>
            <w:instrText xml:space="preserve"> CITATION Blo17 \l 1033 </w:instrText>
          </w:r>
          <w:r w:rsidR="00FD1CDC" w:rsidRPr="00DF57EC">
            <w:rPr>
              <w:rFonts w:ascii="Times New Roman" w:hAnsi="Times New Roman" w:cs="Times New Roman"/>
              <w:sz w:val="24"/>
              <w:szCs w:val="24"/>
            </w:rPr>
            <w:fldChar w:fldCharType="separate"/>
          </w:r>
          <w:r w:rsidR="00FD1CDC" w:rsidRPr="00DF57EC">
            <w:rPr>
              <w:rFonts w:ascii="Times New Roman" w:hAnsi="Times New Roman" w:cs="Times New Roman"/>
              <w:noProof/>
              <w:sz w:val="24"/>
              <w:szCs w:val="24"/>
            </w:rPr>
            <w:t>(Blouin, 2017)</w:t>
          </w:r>
          <w:r w:rsidR="00FD1CDC" w:rsidRPr="00DF57EC">
            <w:rPr>
              <w:rFonts w:ascii="Times New Roman" w:hAnsi="Times New Roman" w:cs="Times New Roman"/>
              <w:sz w:val="24"/>
              <w:szCs w:val="24"/>
            </w:rPr>
            <w:fldChar w:fldCharType="end"/>
          </w:r>
        </w:sdtContent>
      </w:sdt>
      <w:r w:rsidR="00733CB1" w:rsidRPr="00DF57EC">
        <w:rPr>
          <w:rFonts w:ascii="Times New Roman" w:hAnsi="Times New Roman" w:cs="Times New Roman"/>
          <w:sz w:val="24"/>
          <w:szCs w:val="24"/>
        </w:rPr>
        <w:t xml:space="preserve">. The primary role of benchmarks is to provide visual representations and plans for how organizations </w:t>
      </w:r>
      <w:r w:rsidR="004C4951" w:rsidRPr="00DF57EC">
        <w:rPr>
          <w:rFonts w:ascii="Times New Roman" w:hAnsi="Times New Roman" w:cs="Times New Roman"/>
          <w:sz w:val="24"/>
          <w:szCs w:val="24"/>
        </w:rPr>
        <w:t>plan to improve their services and facilities.</w:t>
      </w:r>
      <w:r w:rsidR="00AE466E" w:rsidRPr="00DF57EC">
        <w:rPr>
          <w:rFonts w:ascii="Times New Roman" w:hAnsi="Times New Roman" w:cs="Times New Roman"/>
          <w:sz w:val="24"/>
          <w:szCs w:val="24"/>
        </w:rPr>
        <w:t xml:space="preserve"> Through benchmarking, institutions are usually presented with the opportunity and platform to analyze their internal data, </w:t>
      </w:r>
      <w:r w:rsidR="005C226C" w:rsidRPr="00DF57EC">
        <w:rPr>
          <w:rFonts w:ascii="Times New Roman" w:hAnsi="Times New Roman" w:cs="Times New Roman"/>
          <w:sz w:val="24"/>
          <w:szCs w:val="24"/>
        </w:rPr>
        <w:t xml:space="preserve">local, international, while at the same time comparing them </w:t>
      </w:r>
      <w:r w:rsidR="00FD1CDC" w:rsidRPr="00DF57EC">
        <w:rPr>
          <w:rFonts w:ascii="Times New Roman" w:hAnsi="Times New Roman" w:cs="Times New Roman"/>
          <w:sz w:val="24"/>
          <w:szCs w:val="24"/>
        </w:rPr>
        <w:t xml:space="preserve">with other facilities </w:t>
      </w:r>
      <w:sdt>
        <w:sdtPr>
          <w:rPr>
            <w:rFonts w:ascii="Times New Roman" w:hAnsi="Times New Roman" w:cs="Times New Roman"/>
            <w:sz w:val="24"/>
            <w:szCs w:val="24"/>
          </w:rPr>
          <w:id w:val="-1104113841"/>
          <w:citation/>
        </w:sdtPr>
        <w:sdtEndPr/>
        <w:sdtContent>
          <w:r w:rsidR="00FD1CDC" w:rsidRPr="00DF57EC">
            <w:rPr>
              <w:rFonts w:ascii="Times New Roman" w:hAnsi="Times New Roman" w:cs="Times New Roman"/>
              <w:sz w:val="24"/>
              <w:szCs w:val="24"/>
            </w:rPr>
            <w:fldChar w:fldCharType="begin"/>
          </w:r>
          <w:r w:rsidR="00FD1CDC" w:rsidRPr="00DF57EC">
            <w:rPr>
              <w:rFonts w:ascii="Times New Roman" w:hAnsi="Times New Roman" w:cs="Times New Roman"/>
              <w:sz w:val="24"/>
              <w:szCs w:val="24"/>
            </w:rPr>
            <w:instrText xml:space="preserve"> CITATION Exc18 \l 1033 </w:instrText>
          </w:r>
          <w:r w:rsidR="00FD1CDC" w:rsidRPr="00DF57EC">
            <w:rPr>
              <w:rFonts w:ascii="Times New Roman" w:hAnsi="Times New Roman" w:cs="Times New Roman"/>
              <w:sz w:val="24"/>
              <w:szCs w:val="24"/>
            </w:rPr>
            <w:fldChar w:fldCharType="separate"/>
          </w:r>
          <w:r w:rsidR="00FD1CDC" w:rsidRPr="00DF57EC">
            <w:rPr>
              <w:rFonts w:ascii="Times New Roman" w:hAnsi="Times New Roman" w:cs="Times New Roman"/>
              <w:noProof/>
              <w:sz w:val="24"/>
              <w:szCs w:val="24"/>
            </w:rPr>
            <w:t>(Exchange, 2018)</w:t>
          </w:r>
          <w:r w:rsidR="00FD1CDC" w:rsidRPr="00DF57EC">
            <w:rPr>
              <w:rFonts w:ascii="Times New Roman" w:hAnsi="Times New Roman" w:cs="Times New Roman"/>
              <w:sz w:val="24"/>
              <w:szCs w:val="24"/>
            </w:rPr>
            <w:fldChar w:fldCharType="end"/>
          </w:r>
        </w:sdtContent>
      </w:sdt>
      <w:r w:rsidR="00FD1CDC" w:rsidRPr="00DF57EC">
        <w:rPr>
          <w:rFonts w:ascii="Times New Roman" w:hAnsi="Times New Roman" w:cs="Times New Roman"/>
          <w:sz w:val="24"/>
          <w:szCs w:val="24"/>
        </w:rPr>
        <w:t>. Ideally, at the end of this process, the organization would have gained a lot regarding what they need to improve on.</w:t>
      </w:r>
      <w:r w:rsidR="006A1840" w:rsidRPr="00DF57EC">
        <w:rPr>
          <w:rFonts w:ascii="Times New Roman" w:hAnsi="Times New Roman" w:cs="Times New Roman"/>
          <w:sz w:val="24"/>
          <w:szCs w:val="24"/>
        </w:rPr>
        <w:t xml:space="preserve"> The process of benchmarking usually results</w:t>
      </w:r>
      <w:r w:rsidR="00143616" w:rsidRPr="00DF57EC">
        <w:rPr>
          <w:rFonts w:ascii="Times New Roman" w:hAnsi="Times New Roman" w:cs="Times New Roman"/>
          <w:sz w:val="24"/>
          <w:szCs w:val="24"/>
        </w:rPr>
        <w:t xml:space="preserve"> in the accumulation of knowledge from different aspects and further incorporating them into the system. </w:t>
      </w:r>
    </w:p>
    <w:p w:rsidR="00234D18" w:rsidRPr="00DF57EC" w:rsidRDefault="00AB1CB7" w:rsidP="00DF57EC">
      <w:pPr>
        <w:spacing w:line="480" w:lineRule="auto"/>
        <w:ind w:firstLine="720"/>
        <w:jc w:val="both"/>
        <w:rPr>
          <w:rFonts w:ascii="Times New Roman" w:hAnsi="Times New Roman" w:cs="Times New Roman"/>
          <w:sz w:val="24"/>
          <w:szCs w:val="24"/>
        </w:rPr>
      </w:pPr>
      <w:r w:rsidRPr="00DF57EC">
        <w:rPr>
          <w:rFonts w:ascii="Times New Roman" w:hAnsi="Times New Roman" w:cs="Times New Roman"/>
          <w:sz w:val="24"/>
          <w:szCs w:val="24"/>
        </w:rPr>
        <w:t xml:space="preserve"> </w:t>
      </w:r>
      <w:r w:rsidR="001E0B5D" w:rsidRPr="00DF57EC">
        <w:rPr>
          <w:rFonts w:ascii="Times New Roman" w:hAnsi="Times New Roman" w:cs="Times New Roman"/>
          <w:sz w:val="24"/>
          <w:szCs w:val="24"/>
        </w:rPr>
        <w:t xml:space="preserve">The Mercy Medical Center provides an excellent benchmarking facility that provides high </w:t>
      </w:r>
      <w:r w:rsidR="00F62776" w:rsidRPr="00DF57EC">
        <w:rPr>
          <w:rFonts w:ascii="Times New Roman" w:hAnsi="Times New Roman" w:cs="Times New Roman"/>
          <w:sz w:val="24"/>
          <w:szCs w:val="24"/>
        </w:rPr>
        <w:t>standards</w:t>
      </w:r>
      <w:r w:rsidR="001E0B5D" w:rsidRPr="00DF57EC">
        <w:rPr>
          <w:rFonts w:ascii="Times New Roman" w:hAnsi="Times New Roman" w:cs="Times New Roman"/>
          <w:sz w:val="24"/>
          <w:szCs w:val="24"/>
        </w:rPr>
        <w:t xml:space="preserve"> for </w:t>
      </w:r>
      <w:r w:rsidR="00F62776" w:rsidRPr="00DF57EC">
        <w:rPr>
          <w:rFonts w:ascii="Times New Roman" w:hAnsi="Times New Roman" w:cs="Times New Roman"/>
          <w:sz w:val="24"/>
          <w:szCs w:val="24"/>
        </w:rPr>
        <w:t>evaluation</w:t>
      </w:r>
      <w:r w:rsidR="001E0B5D" w:rsidRPr="00DF57EC">
        <w:rPr>
          <w:rFonts w:ascii="Times New Roman" w:hAnsi="Times New Roman" w:cs="Times New Roman"/>
          <w:sz w:val="24"/>
          <w:szCs w:val="24"/>
        </w:rPr>
        <w:t xml:space="preserve"> of </w:t>
      </w:r>
      <w:r w:rsidR="006C0705" w:rsidRPr="00DF57EC">
        <w:rPr>
          <w:rFonts w:ascii="Times New Roman" w:hAnsi="Times New Roman" w:cs="Times New Roman"/>
          <w:sz w:val="24"/>
          <w:szCs w:val="24"/>
        </w:rPr>
        <w:t>erro</w:t>
      </w:r>
      <w:r w:rsidR="002F0BCA" w:rsidRPr="00DF57EC">
        <w:rPr>
          <w:rFonts w:ascii="Times New Roman" w:hAnsi="Times New Roman" w:cs="Times New Roman"/>
          <w:sz w:val="24"/>
          <w:szCs w:val="24"/>
        </w:rPr>
        <w:t xml:space="preserve">rs and issues of patient safety </w:t>
      </w:r>
      <w:sdt>
        <w:sdtPr>
          <w:rPr>
            <w:rFonts w:ascii="Times New Roman" w:hAnsi="Times New Roman" w:cs="Times New Roman"/>
            <w:sz w:val="24"/>
            <w:szCs w:val="24"/>
          </w:rPr>
          <w:id w:val="65546781"/>
          <w:citation/>
        </w:sdtPr>
        <w:sdtEndPr/>
        <w:sdtContent>
          <w:r w:rsidR="002F0BCA" w:rsidRPr="00DF57EC">
            <w:rPr>
              <w:rFonts w:ascii="Times New Roman" w:hAnsi="Times New Roman" w:cs="Times New Roman"/>
              <w:sz w:val="24"/>
              <w:szCs w:val="24"/>
            </w:rPr>
            <w:fldChar w:fldCharType="begin"/>
          </w:r>
          <w:r w:rsidR="002F0BCA" w:rsidRPr="00DF57EC">
            <w:rPr>
              <w:rFonts w:ascii="Times New Roman" w:hAnsi="Times New Roman" w:cs="Times New Roman"/>
              <w:sz w:val="24"/>
              <w:szCs w:val="24"/>
            </w:rPr>
            <w:instrText xml:space="preserve"> CITATION Exc18 \l 1033 </w:instrText>
          </w:r>
          <w:r w:rsidR="002F0BCA" w:rsidRPr="00DF57EC">
            <w:rPr>
              <w:rFonts w:ascii="Times New Roman" w:hAnsi="Times New Roman" w:cs="Times New Roman"/>
              <w:sz w:val="24"/>
              <w:szCs w:val="24"/>
            </w:rPr>
            <w:fldChar w:fldCharType="separate"/>
          </w:r>
          <w:r w:rsidR="002F0BCA" w:rsidRPr="00DF57EC">
            <w:rPr>
              <w:rFonts w:ascii="Times New Roman" w:hAnsi="Times New Roman" w:cs="Times New Roman"/>
              <w:noProof/>
              <w:sz w:val="24"/>
              <w:szCs w:val="24"/>
            </w:rPr>
            <w:t>(Exchange, 2018)</w:t>
          </w:r>
          <w:r w:rsidR="002F0BCA" w:rsidRPr="00DF57EC">
            <w:rPr>
              <w:rFonts w:ascii="Times New Roman" w:hAnsi="Times New Roman" w:cs="Times New Roman"/>
              <w:sz w:val="24"/>
              <w:szCs w:val="24"/>
            </w:rPr>
            <w:fldChar w:fldCharType="end"/>
          </w:r>
        </w:sdtContent>
      </w:sdt>
      <w:r w:rsidR="002F0BCA" w:rsidRPr="00DF57EC">
        <w:rPr>
          <w:rFonts w:ascii="Times New Roman" w:hAnsi="Times New Roman" w:cs="Times New Roman"/>
          <w:sz w:val="24"/>
          <w:szCs w:val="24"/>
        </w:rPr>
        <w:t xml:space="preserve">. It is argued that for healthcare organizations to </w:t>
      </w:r>
      <w:r w:rsidR="00CA4EF4" w:rsidRPr="00DF57EC">
        <w:rPr>
          <w:rFonts w:ascii="Times New Roman" w:hAnsi="Times New Roman" w:cs="Times New Roman"/>
          <w:sz w:val="24"/>
          <w:szCs w:val="24"/>
        </w:rPr>
        <w:t>compete</w:t>
      </w:r>
      <w:r w:rsidR="002F0BCA" w:rsidRPr="00DF57EC">
        <w:rPr>
          <w:rFonts w:ascii="Times New Roman" w:hAnsi="Times New Roman" w:cs="Times New Roman"/>
          <w:sz w:val="24"/>
          <w:szCs w:val="24"/>
        </w:rPr>
        <w:t xml:space="preserve"> favorably </w:t>
      </w:r>
      <w:r w:rsidR="00CA4EF4" w:rsidRPr="00DF57EC">
        <w:rPr>
          <w:rFonts w:ascii="Times New Roman" w:hAnsi="Times New Roman" w:cs="Times New Roman"/>
          <w:sz w:val="24"/>
          <w:szCs w:val="24"/>
        </w:rPr>
        <w:t>both</w:t>
      </w:r>
      <w:r w:rsidR="002F0BCA" w:rsidRPr="00DF57EC">
        <w:rPr>
          <w:rFonts w:ascii="Times New Roman" w:hAnsi="Times New Roman" w:cs="Times New Roman"/>
          <w:sz w:val="24"/>
          <w:szCs w:val="24"/>
        </w:rPr>
        <w:t xml:space="preserve"> at the </w:t>
      </w:r>
      <w:r w:rsidR="00CA4EF4" w:rsidRPr="00DF57EC">
        <w:rPr>
          <w:rFonts w:ascii="Times New Roman" w:hAnsi="Times New Roman" w:cs="Times New Roman"/>
          <w:sz w:val="24"/>
          <w:szCs w:val="24"/>
        </w:rPr>
        <w:t>local</w:t>
      </w:r>
      <w:r w:rsidR="002F0BCA" w:rsidRPr="00DF57EC">
        <w:rPr>
          <w:rFonts w:ascii="Times New Roman" w:hAnsi="Times New Roman" w:cs="Times New Roman"/>
          <w:sz w:val="24"/>
          <w:szCs w:val="24"/>
        </w:rPr>
        <w:t xml:space="preserve"> and the national level, </w:t>
      </w:r>
      <w:r w:rsidR="00486009" w:rsidRPr="00DF57EC">
        <w:rPr>
          <w:rFonts w:ascii="Times New Roman" w:hAnsi="Times New Roman" w:cs="Times New Roman"/>
          <w:sz w:val="24"/>
          <w:szCs w:val="24"/>
        </w:rPr>
        <w:t>they need</w:t>
      </w:r>
      <w:r w:rsidR="002F0BCA" w:rsidRPr="00DF57EC">
        <w:rPr>
          <w:rFonts w:ascii="Times New Roman" w:hAnsi="Times New Roman" w:cs="Times New Roman"/>
          <w:sz w:val="24"/>
          <w:szCs w:val="24"/>
        </w:rPr>
        <w:t xml:space="preserve"> </w:t>
      </w:r>
      <w:r w:rsidR="00CA4EF4" w:rsidRPr="00DF57EC">
        <w:rPr>
          <w:rFonts w:ascii="Times New Roman" w:hAnsi="Times New Roman" w:cs="Times New Roman"/>
          <w:sz w:val="24"/>
          <w:szCs w:val="24"/>
        </w:rPr>
        <w:t>to</w:t>
      </w:r>
      <w:r w:rsidR="002F0BCA" w:rsidRPr="00DF57EC">
        <w:rPr>
          <w:rFonts w:ascii="Times New Roman" w:hAnsi="Times New Roman" w:cs="Times New Roman"/>
          <w:sz w:val="24"/>
          <w:szCs w:val="24"/>
        </w:rPr>
        <w:t xml:space="preserve"> strive to ensure </w:t>
      </w:r>
      <w:r w:rsidR="00CA4EF4" w:rsidRPr="00DF57EC">
        <w:rPr>
          <w:rFonts w:ascii="Times New Roman" w:hAnsi="Times New Roman" w:cs="Times New Roman"/>
          <w:sz w:val="24"/>
          <w:szCs w:val="24"/>
        </w:rPr>
        <w:t>that</w:t>
      </w:r>
      <w:r w:rsidR="002F0BCA" w:rsidRPr="00DF57EC">
        <w:rPr>
          <w:rFonts w:ascii="Times New Roman" w:hAnsi="Times New Roman" w:cs="Times New Roman"/>
          <w:sz w:val="24"/>
          <w:szCs w:val="24"/>
        </w:rPr>
        <w:t xml:space="preserve"> the service delivery is enhanced.</w:t>
      </w:r>
      <w:r w:rsidR="00486009" w:rsidRPr="00DF57EC">
        <w:rPr>
          <w:rFonts w:ascii="Times New Roman" w:hAnsi="Times New Roman" w:cs="Times New Roman"/>
          <w:sz w:val="24"/>
          <w:szCs w:val="24"/>
        </w:rPr>
        <w:t xml:space="preserve"> Generally, well-crafted guidelines translate into best practices.</w:t>
      </w:r>
      <w:r w:rsidR="00B82A73" w:rsidRPr="00DF57EC">
        <w:rPr>
          <w:rFonts w:ascii="Times New Roman" w:hAnsi="Times New Roman" w:cs="Times New Roman"/>
          <w:sz w:val="24"/>
          <w:szCs w:val="24"/>
        </w:rPr>
        <w:t xml:space="preserve"> It usually promotes quality</w:t>
      </w:r>
      <w:r w:rsidR="007907F4" w:rsidRPr="00DF57EC">
        <w:rPr>
          <w:rFonts w:ascii="Times New Roman" w:hAnsi="Times New Roman" w:cs="Times New Roman"/>
          <w:sz w:val="24"/>
          <w:szCs w:val="24"/>
        </w:rPr>
        <w:t xml:space="preserve"> by</w:t>
      </w:r>
      <w:r w:rsidR="00576B1D" w:rsidRPr="00DF57EC">
        <w:rPr>
          <w:rFonts w:ascii="Times New Roman" w:hAnsi="Times New Roman" w:cs="Times New Roman"/>
          <w:sz w:val="24"/>
          <w:szCs w:val="24"/>
        </w:rPr>
        <w:t xml:space="preserve"> reducing healthcare variations, improving diagnostic accuracy</w:t>
      </w:r>
      <w:r w:rsidR="006D3FF8" w:rsidRPr="00DF57EC">
        <w:rPr>
          <w:rFonts w:ascii="Times New Roman" w:hAnsi="Times New Roman" w:cs="Times New Roman"/>
          <w:sz w:val="24"/>
          <w:szCs w:val="24"/>
        </w:rPr>
        <w:t>, promoting effective therapy</w:t>
      </w:r>
      <w:r w:rsidR="00F44747" w:rsidRPr="00DF57EC">
        <w:rPr>
          <w:rFonts w:ascii="Times New Roman" w:hAnsi="Times New Roman" w:cs="Times New Roman"/>
          <w:sz w:val="24"/>
          <w:szCs w:val="24"/>
        </w:rPr>
        <w:t xml:space="preserve">, and substantially </w:t>
      </w:r>
      <w:r w:rsidR="00061448" w:rsidRPr="00DF57EC">
        <w:rPr>
          <w:rFonts w:ascii="Times New Roman" w:hAnsi="Times New Roman" w:cs="Times New Roman"/>
          <w:sz w:val="24"/>
          <w:szCs w:val="24"/>
        </w:rPr>
        <w:t>discouraging</w:t>
      </w:r>
      <w:r w:rsidR="00F44747" w:rsidRPr="00DF57EC">
        <w:rPr>
          <w:rFonts w:ascii="Times New Roman" w:hAnsi="Times New Roman" w:cs="Times New Roman"/>
          <w:sz w:val="24"/>
          <w:szCs w:val="24"/>
        </w:rPr>
        <w:t xml:space="preserve"> </w:t>
      </w:r>
      <w:r w:rsidR="00045906" w:rsidRPr="00DF57EC">
        <w:rPr>
          <w:rFonts w:ascii="Times New Roman" w:hAnsi="Times New Roman" w:cs="Times New Roman"/>
          <w:sz w:val="24"/>
          <w:szCs w:val="24"/>
        </w:rPr>
        <w:t>ineffective or rather harmful medical interventions.</w:t>
      </w:r>
    </w:p>
    <w:p w:rsidR="004042AE" w:rsidRPr="00DF57EC" w:rsidRDefault="00AB1CB7" w:rsidP="00DF57EC">
      <w:pPr>
        <w:spacing w:line="480" w:lineRule="auto"/>
        <w:ind w:firstLine="720"/>
        <w:jc w:val="both"/>
        <w:rPr>
          <w:rFonts w:ascii="Times New Roman" w:hAnsi="Times New Roman" w:cs="Times New Roman"/>
          <w:sz w:val="24"/>
          <w:szCs w:val="24"/>
        </w:rPr>
      </w:pPr>
      <w:r w:rsidRPr="00DF57EC">
        <w:rPr>
          <w:rFonts w:ascii="Times New Roman" w:hAnsi="Times New Roman" w:cs="Times New Roman"/>
          <w:sz w:val="24"/>
          <w:szCs w:val="24"/>
        </w:rPr>
        <w:t xml:space="preserve">This current paper presents the evaluations of challenges in </w:t>
      </w:r>
      <w:r w:rsidR="00695008" w:rsidRPr="00DF57EC">
        <w:rPr>
          <w:rFonts w:ascii="Times New Roman" w:hAnsi="Times New Roman" w:cs="Times New Roman"/>
          <w:sz w:val="24"/>
          <w:szCs w:val="24"/>
        </w:rPr>
        <w:t>underperformance</w:t>
      </w:r>
      <w:r w:rsidRPr="00DF57EC">
        <w:rPr>
          <w:rFonts w:ascii="Times New Roman" w:hAnsi="Times New Roman" w:cs="Times New Roman"/>
          <w:sz w:val="24"/>
          <w:szCs w:val="24"/>
        </w:rPr>
        <w:t xml:space="preserve"> witnessed </w:t>
      </w:r>
      <w:r w:rsidR="00695008" w:rsidRPr="00DF57EC">
        <w:rPr>
          <w:rFonts w:ascii="Times New Roman" w:hAnsi="Times New Roman" w:cs="Times New Roman"/>
          <w:sz w:val="24"/>
          <w:szCs w:val="24"/>
        </w:rPr>
        <w:t>over</w:t>
      </w:r>
      <w:r w:rsidRPr="00DF57EC">
        <w:rPr>
          <w:rFonts w:ascii="Times New Roman" w:hAnsi="Times New Roman" w:cs="Times New Roman"/>
          <w:sz w:val="24"/>
          <w:szCs w:val="24"/>
        </w:rPr>
        <w:t xml:space="preserve"> a long period of </w:t>
      </w:r>
      <w:r w:rsidR="00695008" w:rsidRPr="00DF57EC">
        <w:rPr>
          <w:rFonts w:ascii="Times New Roman" w:hAnsi="Times New Roman" w:cs="Times New Roman"/>
          <w:sz w:val="24"/>
          <w:szCs w:val="24"/>
        </w:rPr>
        <w:t>time. Similarly, there are highlighted strategies through which these challenges can be addressed</w:t>
      </w:r>
      <w:r w:rsidR="000C1ADA" w:rsidRPr="00DF57EC">
        <w:rPr>
          <w:rFonts w:ascii="Times New Roman" w:hAnsi="Times New Roman" w:cs="Times New Roman"/>
          <w:sz w:val="24"/>
          <w:szCs w:val="24"/>
        </w:rPr>
        <w:t xml:space="preserve"> adequately</w:t>
      </w:r>
      <w:r w:rsidR="002B1DC4" w:rsidRPr="00DF57EC">
        <w:rPr>
          <w:rFonts w:ascii="Times New Roman" w:hAnsi="Times New Roman" w:cs="Times New Roman"/>
          <w:sz w:val="24"/>
          <w:szCs w:val="24"/>
        </w:rPr>
        <w:t xml:space="preserve">. The risk management trends and patterns should be given among the priorities, given that most of the work within the facility touches on the safety of the patients. The safety of the patients should always come as the first one before anything else. Other </w:t>
      </w:r>
      <w:r w:rsidR="002B1DC4" w:rsidRPr="00DF57EC">
        <w:rPr>
          <w:rFonts w:ascii="Times New Roman" w:hAnsi="Times New Roman" w:cs="Times New Roman"/>
          <w:sz w:val="24"/>
          <w:szCs w:val="24"/>
        </w:rPr>
        <w:lastRenderedPageBreak/>
        <w:t xml:space="preserve">factors that the dashboard should address include the staffing issue and critically, the quality of services offered by the organization </w:t>
      </w:r>
      <w:sdt>
        <w:sdtPr>
          <w:rPr>
            <w:rFonts w:ascii="Times New Roman" w:hAnsi="Times New Roman" w:cs="Times New Roman"/>
            <w:sz w:val="24"/>
            <w:szCs w:val="24"/>
          </w:rPr>
          <w:id w:val="1108311865"/>
          <w:citation/>
        </w:sdtPr>
        <w:sdtEndPr/>
        <w:sdtContent>
          <w:r w:rsidR="002B1DC4" w:rsidRPr="00DF57EC">
            <w:rPr>
              <w:rFonts w:ascii="Times New Roman" w:hAnsi="Times New Roman" w:cs="Times New Roman"/>
              <w:sz w:val="24"/>
              <w:szCs w:val="24"/>
            </w:rPr>
            <w:fldChar w:fldCharType="begin"/>
          </w:r>
          <w:r w:rsidR="002B1DC4" w:rsidRPr="00DF57EC">
            <w:rPr>
              <w:rFonts w:ascii="Times New Roman" w:hAnsi="Times New Roman" w:cs="Times New Roman"/>
              <w:sz w:val="24"/>
              <w:szCs w:val="24"/>
            </w:rPr>
            <w:instrText xml:space="preserve"> CITATION Hea18 \l 1033 </w:instrText>
          </w:r>
          <w:r w:rsidR="002B1DC4" w:rsidRPr="00DF57EC">
            <w:rPr>
              <w:rFonts w:ascii="Times New Roman" w:hAnsi="Times New Roman" w:cs="Times New Roman"/>
              <w:sz w:val="24"/>
              <w:szCs w:val="24"/>
            </w:rPr>
            <w:fldChar w:fldCharType="separate"/>
          </w:r>
          <w:r w:rsidR="002B1DC4" w:rsidRPr="00DF57EC">
            <w:rPr>
              <w:rFonts w:ascii="Times New Roman" w:hAnsi="Times New Roman" w:cs="Times New Roman"/>
              <w:noProof/>
              <w:sz w:val="24"/>
              <w:szCs w:val="24"/>
            </w:rPr>
            <w:t>(Health, 2018)</w:t>
          </w:r>
          <w:r w:rsidR="002B1DC4" w:rsidRPr="00DF57EC">
            <w:rPr>
              <w:rFonts w:ascii="Times New Roman" w:hAnsi="Times New Roman" w:cs="Times New Roman"/>
              <w:sz w:val="24"/>
              <w:szCs w:val="24"/>
            </w:rPr>
            <w:fldChar w:fldCharType="end"/>
          </w:r>
        </w:sdtContent>
      </w:sdt>
      <w:r w:rsidR="002B1DC4" w:rsidRPr="00DF57EC">
        <w:rPr>
          <w:rFonts w:ascii="Times New Roman" w:hAnsi="Times New Roman" w:cs="Times New Roman"/>
          <w:sz w:val="24"/>
          <w:szCs w:val="24"/>
        </w:rPr>
        <w:t>.</w:t>
      </w:r>
    </w:p>
    <w:p w:rsidR="002B1DC4" w:rsidRPr="00DF57EC" w:rsidRDefault="00AB1CB7" w:rsidP="00DF57EC">
      <w:pPr>
        <w:spacing w:line="480" w:lineRule="auto"/>
        <w:ind w:firstLine="720"/>
        <w:jc w:val="both"/>
        <w:rPr>
          <w:rFonts w:ascii="Times New Roman" w:hAnsi="Times New Roman" w:cs="Times New Roman"/>
          <w:sz w:val="24"/>
          <w:szCs w:val="24"/>
        </w:rPr>
      </w:pPr>
      <w:r w:rsidRPr="00DF57EC">
        <w:rPr>
          <w:rFonts w:ascii="Times New Roman" w:hAnsi="Times New Roman" w:cs="Times New Roman"/>
          <w:sz w:val="24"/>
          <w:szCs w:val="24"/>
        </w:rPr>
        <w:t>The patient care stands to be the most critical aspect of the medical practice in almost all healthcare institutions</w:t>
      </w:r>
      <w:r w:rsidR="00F77C6B" w:rsidRPr="00DF57EC">
        <w:rPr>
          <w:rFonts w:ascii="Times New Roman" w:hAnsi="Times New Roman" w:cs="Times New Roman"/>
          <w:sz w:val="24"/>
          <w:szCs w:val="24"/>
        </w:rPr>
        <w:t xml:space="preserve">. In essence, if an institution is not able to keep up with the best standards in healthcare, then </w:t>
      </w:r>
      <w:r w:rsidR="002528BA" w:rsidRPr="00DF57EC">
        <w:rPr>
          <w:rFonts w:ascii="Times New Roman" w:hAnsi="Times New Roman" w:cs="Times New Roman"/>
          <w:sz w:val="24"/>
          <w:szCs w:val="24"/>
        </w:rPr>
        <w:t xml:space="preserve">they have failed </w:t>
      </w:r>
      <w:r w:rsidR="00E85C04" w:rsidRPr="00DF57EC">
        <w:rPr>
          <w:rFonts w:ascii="Times New Roman" w:hAnsi="Times New Roman" w:cs="Times New Roman"/>
          <w:sz w:val="24"/>
          <w:szCs w:val="24"/>
        </w:rPr>
        <w:t>their</w:t>
      </w:r>
      <w:r w:rsidR="002528BA" w:rsidRPr="00DF57EC">
        <w:rPr>
          <w:rFonts w:ascii="Times New Roman" w:hAnsi="Times New Roman" w:cs="Times New Roman"/>
          <w:sz w:val="24"/>
          <w:szCs w:val="24"/>
        </w:rPr>
        <w:t xml:space="preserve"> patients as far as h</w:t>
      </w:r>
      <w:r w:rsidR="00651F28" w:rsidRPr="00DF57EC">
        <w:rPr>
          <w:rFonts w:ascii="Times New Roman" w:hAnsi="Times New Roman" w:cs="Times New Roman"/>
          <w:sz w:val="24"/>
          <w:szCs w:val="24"/>
        </w:rPr>
        <w:t xml:space="preserve">ealthcare matters are concerned (Ghazisaeidi &amp; Safdari </w:t>
      </w:r>
      <w:r w:rsidR="00651F28" w:rsidRPr="00DF57EC">
        <w:rPr>
          <w:rFonts w:ascii="Times New Roman" w:hAnsi="Times New Roman" w:cs="Times New Roman"/>
          <w:i/>
          <w:sz w:val="24"/>
          <w:szCs w:val="24"/>
        </w:rPr>
        <w:t>et al.,</w:t>
      </w:r>
      <w:r w:rsidR="00651F28" w:rsidRPr="00DF57EC">
        <w:rPr>
          <w:rFonts w:ascii="Times New Roman" w:hAnsi="Times New Roman" w:cs="Times New Roman"/>
          <w:sz w:val="24"/>
          <w:szCs w:val="24"/>
        </w:rPr>
        <w:t xml:space="preserve"> 2015).</w:t>
      </w:r>
    </w:p>
    <w:p w:rsidR="00EF48A4" w:rsidRPr="00DF57EC" w:rsidRDefault="00AB1CB7" w:rsidP="00DF57EC">
      <w:pPr>
        <w:spacing w:line="480" w:lineRule="auto"/>
        <w:jc w:val="center"/>
        <w:rPr>
          <w:rFonts w:ascii="Times New Roman" w:hAnsi="Times New Roman" w:cs="Times New Roman"/>
          <w:b/>
          <w:sz w:val="24"/>
          <w:szCs w:val="24"/>
        </w:rPr>
      </w:pPr>
      <w:r w:rsidRPr="00DF57EC">
        <w:rPr>
          <w:rFonts w:ascii="Times New Roman" w:hAnsi="Times New Roman" w:cs="Times New Roman"/>
          <w:b/>
          <w:sz w:val="24"/>
          <w:szCs w:val="24"/>
        </w:rPr>
        <w:t>Strategies to improve quality of healthcare</w:t>
      </w:r>
    </w:p>
    <w:p w:rsidR="00F46484" w:rsidRPr="00DF57EC" w:rsidRDefault="00AB1CB7" w:rsidP="00DF57EC">
      <w:pPr>
        <w:spacing w:line="480" w:lineRule="auto"/>
        <w:ind w:firstLine="720"/>
        <w:jc w:val="both"/>
        <w:rPr>
          <w:rFonts w:ascii="Times New Roman" w:hAnsi="Times New Roman" w:cs="Times New Roman"/>
          <w:sz w:val="24"/>
          <w:szCs w:val="24"/>
        </w:rPr>
      </w:pPr>
      <w:r w:rsidRPr="00DF57EC">
        <w:rPr>
          <w:rFonts w:ascii="Times New Roman" w:hAnsi="Times New Roman" w:cs="Times New Roman"/>
          <w:sz w:val="24"/>
          <w:szCs w:val="24"/>
        </w:rPr>
        <w:t xml:space="preserve">More than 40 years ago, Donabedian had proposed the measure of quality healthcare that focused on the structure, process and the outcomes. Structure touched on the nurses and staffing which is now an issue that needs to looked both at the national and the state levels. </w:t>
      </w:r>
      <w:r w:rsidR="000D5756" w:rsidRPr="00DF57EC">
        <w:rPr>
          <w:rFonts w:ascii="Times New Roman" w:hAnsi="Times New Roman" w:cs="Times New Roman"/>
          <w:sz w:val="24"/>
          <w:szCs w:val="24"/>
        </w:rPr>
        <w:t>Similarly, process measured the delivery of healt</w:t>
      </w:r>
      <w:r w:rsidR="00687B0D" w:rsidRPr="00DF57EC">
        <w:rPr>
          <w:rFonts w:ascii="Times New Roman" w:hAnsi="Times New Roman" w:cs="Times New Roman"/>
          <w:sz w:val="24"/>
          <w:szCs w:val="24"/>
        </w:rPr>
        <w:t>hcare services by the providers, such as strictly following the guidelines put in place. The outcome represented the final result</w:t>
      </w:r>
      <w:r w:rsidR="001B3B36" w:rsidRPr="00DF57EC">
        <w:rPr>
          <w:rFonts w:ascii="Times New Roman" w:hAnsi="Times New Roman" w:cs="Times New Roman"/>
          <w:sz w:val="24"/>
          <w:szCs w:val="24"/>
        </w:rPr>
        <w:t xml:space="preserve"> that </w:t>
      </w:r>
      <w:r w:rsidR="00DC5D43" w:rsidRPr="00DF57EC">
        <w:rPr>
          <w:rFonts w:ascii="Times New Roman" w:hAnsi="Times New Roman" w:cs="Times New Roman"/>
          <w:sz w:val="24"/>
          <w:szCs w:val="24"/>
        </w:rPr>
        <w:t>includes</w:t>
      </w:r>
      <w:r w:rsidR="001B3B36" w:rsidRPr="00DF57EC">
        <w:rPr>
          <w:rFonts w:ascii="Times New Roman" w:hAnsi="Times New Roman" w:cs="Times New Roman"/>
          <w:sz w:val="24"/>
          <w:szCs w:val="24"/>
        </w:rPr>
        <w:t xml:space="preserve"> </w:t>
      </w:r>
      <w:r w:rsidR="00DC5D43" w:rsidRPr="00DF57EC">
        <w:rPr>
          <w:rFonts w:ascii="Times New Roman" w:hAnsi="Times New Roman" w:cs="Times New Roman"/>
          <w:sz w:val="24"/>
          <w:szCs w:val="24"/>
        </w:rPr>
        <w:t>patient’s</w:t>
      </w:r>
      <w:r w:rsidR="001B3B36" w:rsidRPr="00DF57EC">
        <w:rPr>
          <w:rFonts w:ascii="Times New Roman" w:hAnsi="Times New Roman" w:cs="Times New Roman"/>
          <w:sz w:val="24"/>
          <w:szCs w:val="24"/>
        </w:rPr>
        <w:t xml:space="preserve"> satisfaction and improved health status.</w:t>
      </w:r>
    </w:p>
    <w:p w:rsidR="00667E3B" w:rsidRPr="00DF57EC" w:rsidRDefault="00AB1CB7" w:rsidP="00DF57EC">
      <w:pPr>
        <w:spacing w:line="480" w:lineRule="auto"/>
        <w:jc w:val="center"/>
        <w:rPr>
          <w:rFonts w:ascii="Times New Roman" w:hAnsi="Times New Roman" w:cs="Times New Roman"/>
          <w:b/>
          <w:sz w:val="24"/>
          <w:szCs w:val="24"/>
        </w:rPr>
      </w:pPr>
      <w:r w:rsidRPr="00DF57EC">
        <w:rPr>
          <w:rFonts w:ascii="Times New Roman" w:hAnsi="Times New Roman" w:cs="Times New Roman"/>
          <w:b/>
          <w:sz w:val="24"/>
          <w:szCs w:val="24"/>
        </w:rPr>
        <w:t>Policy for managing medication errors</w:t>
      </w:r>
    </w:p>
    <w:p w:rsidR="00400250" w:rsidRPr="00DF57EC" w:rsidRDefault="00AB1CB7" w:rsidP="00DF57EC">
      <w:pPr>
        <w:spacing w:line="480" w:lineRule="auto"/>
        <w:jc w:val="both"/>
        <w:rPr>
          <w:rFonts w:ascii="Times New Roman" w:hAnsi="Times New Roman" w:cs="Times New Roman"/>
          <w:b/>
          <w:sz w:val="24"/>
          <w:szCs w:val="24"/>
        </w:rPr>
      </w:pPr>
      <w:r w:rsidRPr="00DF57EC">
        <w:rPr>
          <w:rFonts w:ascii="Times New Roman" w:hAnsi="Times New Roman" w:cs="Times New Roman"/>
          <w:b/>
          <w:sz w:val="24"/>
          <w:szCs w:val="24"/>
        </w:rPr>
        <w:t>Policy statement</w:t>
      </w:r>
    </w:p>
    <w:p w:rsidR="00400250" w:rsidRPr="00DF57EC" w:rsidRDefault="00AB1CB7" w:rsidP="00DF57EC">
      <w:pPr>
        <w:spacing w:line="480" w:lineRule="auto"/>
        <w:ind w:firstLine="720"/>
        <w:jc w:val="both"/>
        <w:rPr>
          <w:rFonts w:ascii="Times New Roman" w:hAnsi="Times New Roman" w:cs="Times New Roman"/>
          <w:sz w:val="24"/>
          <w:szCs w:val="24"/>
        </w:rPr>
      </w:pPr>
      <w:r w:rsidRPr="00DF57EC">
        <w:rPr>
          <w:rFonts w:ascii="Times New Roman" w:hAnsi="Times New Roman" w:cs="Times New Roman"/>
          <w:sz w:val="24"/>
          <w:szCs w:val="24"/>
        </w:rPr>
        <w:t xml:space="preserve">The </w:t>
      </w:r>
      <w:r w:rsidR="00CA5A6C" w:rsidRPr="00DF57EC">
        <w:rPr>
          <w:rFonts w:ascii="Times New Roman" w:hAnsi="Times New Roman" w:cs="Times New Roman"/>
          <w:sz w:val="24"/>
          <w:szCs w:val="24"/>
        </w:rPr>
        <w:t>necessity</w:t>
      </w:r>
      <w:r w:rsidRPr="00DF57EC">
        <w:rPr>
          <w:rFonts w:ascii="Times New Roman" w:hAnsi="Times New Roman" w:cs="Times New Roman"/>
          <w:sz w:val="24"/>
          <w:szCs w:val="24"/>
        </w:rPr>
        <w:t xml:space="preserve"> of safe medical practices, quality and safety improvements has been a commonplace in today’s medical world.</w:t>
      </w:r>
      <w:r w:rsidR="00202087" w:rsidRPr="00DF57EC">
        <w:rPr>
          <w:rFonts w:ascii="Times New Roman" w:hAnsi="Times New Roman" w:cs="Times New Roman"/>
          <w:sz w:val="24"/>
          <w:szCs w:val="24"/>
        </w:rPr>
        <w:t xml:space="preserve"> The policy would therefore act as a guide for the medical practitioners in </w:t>
      </w:r>
      <w:r w:rsidR="00D23EFE" w:rsidRPr="00DF57EC">
        <w:rPr>
          <w:rFonts w:ascii="Times New Roman" w:hAnsi="Times New Roman" w:cs="Times New Roman"/>
          <w:sz w:val="24"/>
          <w:szCs w:val="24"/>
        </w:rPr>
        <w:t>their</w:t>
      </w:r>
      <w:r w:rsidR="00202087" w:rsidRPr="00DF57EC">
        <w:rPr>
          <w:rFonts w:ascii="Times New Roman" w:hAnsi="Times New Roman" w:cs="Times New Roman"/>
          <w:sz w:val="24"/>
          <w:szCs w:val="24"/>
        </w:rPr>
        <w:t xml:space="preserve"> work</w:t>
      </w:r>
      <w:r w:rsidR="00A81136" w:rsidRPr="00DF57EC">
        <w:rPr>
          <w:rFonts w:ascii="Times New Roman" w:hAnsi="Times New Roman" w:cs="Times New Roman"/>
          <w:sz w:val="24"/>
          <w:szCs w:val="24"/>
        </w:rPr>
        <w:t xml:space="preserve"> to effectively increase the likelihood of desired health outcomes.</w:t>
      </w:r>
    </w:p>
    <w:p w:rsidR="00A81136" w:rsidRPr="00DF57EC" w:rsidRDefault="00AB1CB7" w:rsidP="00DF57EC">
      <w:pPr>
        <w:spacing w:line="480" w:lineRule="auto"/>
        <w:jc w:val="center"/>
        <w:rPr>
          <w:rFonts w:ascii="Times New Roman" w:hAnsi="Times New Roman" w:cs="Times New Roman"/>
          <w:b/>
          <w:sz w:val="24"/>
          <w:szCs w:val="24"/>
        </w:rPr>
      </w:pPr>
      <w:r w:rsidRPr="00DF57EC">
        <w:rPr>
          <w:rFonts w:ascii="Times New Roman" w:hAnsi="Times New Roman" w:cs="Times New Roman"/>
          <w:b/>
          <w:sz w:val="24"/>
          <w:szCs w:val="24"/>
        </w:rPr>
        <w:t>Scope</w:t>
      </w:r>
    </w:p>
    <w:p w:rsidR="00A81136" w:rsidRPr="00DF57EC" w:rsidRDefault="00AB1CB7" w:rsidP="00DF57EC">
      <w:pPr>
        <w:spacing w:line="480" w:lineRule="auto"/>
        <w:ind w:firstLine="720"/>
        <w:jc w:val="both"/>
        <w:rPr>
          <w:rFonts w:ascii="Times New Roman" w:hAnsi="Times New Roman" w:cs="Times New Roman"/>
          <w:sz w:val="24"/>
          <w:szCs w:val="24"/>
        </w:rPr>
      </w:pPr>
      <w:r w:rsidRPr="00DF57EC">
        <w:rPr>
          <w:rFonts w:ascii="Times New Roman" w:hAnsi="Times New Roman" w:cs="Times New Roman"/>
          <w:sz w:val="24"/>
          <w:szCs w:val="24"/>
        </w:rPr>
        <w:lastRenderedPageBreak/>
        <w:t xml:space="preserve">These guidelines would apply to all the medical practitioners within the organization. This is because considering that all of them are </w:t>
      </w:r>
      <w:r w:rsidR="007C1D17" w:rsidRPr="00DF57EC">
        <w:rPr>
          <w:rFonts w:ascii="Times New Roman" w:hAnsi="Times New Roman" w:cs="Times New Roman"/>
          <w:sz w:val="24"/>
          <w:szCs w:val="24"/>
        </w:rPr>
        <w:t>responsible</w:t>
      </w:r>
      <w:r w:rsidRPr="00DF57EC">
        <w:rPr>
          <w:rFonts w:ascii="Times New Roman" w:hAnsi="Times New Roman" w:cs="Times New Roman"/>
          <w:sz w:val="24"/>
          <w:szCs w:val="24"/>
        </w:rPr>
        <w:t xml:space="preserve"> for the safety of the patient while in the institution.</w:t>
      </w:r>
      <w:r w:rsidR="00996BA2" w:rsidRPr="00DF57EC">
        <w:rPr>
          <w:rFonts w:ascii="Times New Roman" w:hAnsi="Times New Roman" w:cs="Times New Roman"/>
          <w:sz w:val="24"/>
          <w:szCs w:val="24"/>
        </w:rPr>
        <w:t xml:space="preserve"> </w:t>
      </w:r>
      <w:r w:rsidR="00175EE1" w:rsidRPr="00DF57EC">
        <w:rPr>
          <w:rFonts w:ascii="Times New Roman" w:hAnsi="Times New Roman" w:cs="Times New Roman"/>
          <w:sz w:val="24"/>
          <w:szCs w:val="24"/>
        </w:rPr>
        <w:t>Various</w:t>
      </w:r>
      <w:r w:rsidR="00996BA2" w:rsidRPr="00DF57EC">
        <w:rPr>
          <w:rFonts w:ascii="Times New Roman" w:hAnsi="Times New Roman" w:cs="Times New Roman"/>
          <w:sz w:val="24"/>
          <w:szCs w:val="24"/>
        </w:rPr>
        <w:t xml:space="preserve"> persons are responsible for the prescription, dispensing and administering drugs.</w:t>
      </w:r>
    </w:p>
    <w:p w:rsidR="00795C90" w:rsidRPr="00DF57EC" w:rsidRDefault="00AB1CB7" w:rsidP="00DF57EC">
      <w:pPr>
        <w:spacing w:line="480" w:lineRule="auto"/>
        <w:jc w:val="center"/>
        <w:rPr>
          <w:rFonts w:ascii="Times New Roman" w:hAnsi="Times New Roman" w:cs="Times New Roman"/>
          <w:b/>
          <w:sz w:val="24"/>
          <w:szCs w:val="24"/>
        </w:rPr>
      </w:pPr>
      <w:r w:rsidRPr="00DF57EC">
        <w:rPr>
          <w:rFonts w:ascii="Times New Roman" w:hAnsi="Times New Roman" w:cs="Times New Roman"/>
          <w:b/>
          <w:sz w:val="24"/>
          <w:szCs w:val="24"/>
        </w:rPr>
        <w:t>Guidelines for implementing the strategies</w:t>
      </w:r>
    </w:p>
    <w:p w:rsidR="00795C90" w:rsidRPr="00DF57EC" w:rsidRDefault="00AB1CB7" w:rsidP="00DF57EC">
      <w:pPr>
        <w:spacing w:line="480" w:lineRule="auto"/>
        <w:ind w:firstLine="720"/>
        <w:jc w:val="both"/>
        <w:rPr>
          <w:rFonts w:ascii="Times New Roman" w:hAnsi="Times New Roman" w:cs="Times New Roman"/>
          <w:sz w:val="24"/>
          <w:szCs w:val="24"/>
        </w:rPr>
      </w:pPr>
      <w:r w:rsidRPr="00DF57EC">
        <w:rPr>
          <w:rFonts w:ascii="Times New Roman" w:hAnsi="Times New Roman" w:cs="Times New Roman"/>
          <w:sz w:val="24"/>
          <w:szCs w:val="24"/>
        </w:rPr>
        <w:t xml:space="preserve">In </w:t>
      </w:r>
      <w:r w:rsidR="001F4325" w:rsidRPr="00DF57EC">
        <w:rPr>
          <w:rFonts w:ascii="Times New Roman" w:hAnsi="Times New Roman" w:cs="Times New Roman"/>
          <w:sz w:val="24"/>
          <w:szCs w:val="24"/>
        </w:rPr>
        <w:t>healthcare</w:t>
      </w:r>
      <w:r w:rsidRPr="00DF57EC">
        <w:rPr>
          <w:rFonts w:ascii="Times New Roman" w:hAnsi="Times New Roman" w:cs="Times New Roman"/>
          <w:sz w:val="24"/>
          <w:szCs w:val="24"/>
        </w:rPr>
        <w:t xml:space="preserve"> sector, </w:t>
      </w:r>
      <w:r w:rsidR="001F4325" w:rsidRPr="00DF57EC">
        <w:rPr>
          <w:rFonts w:ascii="Times New Roman" w:hAnsi="Times New Roman" w:cs="Times New Roman"/>
          <w:sz w:val="24"/>
          <w:szCs w:val="24"/>
        </w:rPr>
        <w:t>continuous</w:t>
      </w:r>
      <w:r w:rsidRPr="00DF57EC">
        <w:rPr>
          <w:rFonts w:ascii="Times New Roman" w:hAnsi="Times New Roman" w:cs="Times New Roman"/>
          <w:sz w:val="24"/>
          <w:szCs w:val="24"/>
        </w:rPr>
        <w:t xml:space="preserve"> quality </w:t>
      </w:r>
      <w:r w:rsidR="001F4325" w:rsidRPr="00DF57EC">
        <w:rPr>
          <w:rFonts w:ascii="Times New Roman" w:hAnsi="Times New Roman" w:cs="Times New Roman"/>
          <w:sz w:val="24"/>
          <w:szCs w:val="24"/>
        </w:rPr>
        <w:t>improvement</w:t>
      </w:r>
      <w:r w:rsidRPr="00DF57EC">
        <w:rPr>
          <w:rFonts w:ascii="Times New Roman" w:hAnsi="Times New Roman" w:cs="Times New Roman"/>
          <w:sz w:val="24"/>
          <w:szCs w:val="24"/>
        </w:rPr>
        <w:t xml:space="preserve"> is required.</w:t>
      </w:r>
      <w:r w:rsidR="00215A51" w:rsidRPr="00DF57EC">
        <w:rPr>
          <w:rFonts w:ascii="Times New Roman" w:hAnsi="Times New Roman" w:cs="Times New Roman"/>
          <w:sz w:val="24"/>
          <w:szCs w:val="24"/>
        </w:rPr>
        <w:t xml:space="preserve"> There are several other strategies that have been proposed for improving clinical practice. For example, Horn and colleagues discussed clinical practice improvement (CPI) as a “</w:t>
      </w:r>
      <w:r w:rsidR="00215A51" w:rsidRPr="00992A6E">
        <w:rPr>
          <w:rFonts w:ascii="Times New Roman" w:hAnsi="Times New Roman" w:cs="Times New Roman"/>
          <w:i/>
          <w:sz w:val="24"/>
          <w:szCs w:val="24"/>
        </w:rPr>
        <w:t>multidimensional</w:t>
      </w:r>
      <w:r w:rsidR="00215A51" w:rsidRPr="00DF57EC">
        <w:rPr>
          <w:rFonts w:ascii="Times New Roman" w:hAnsi="Times New Roman" w:cs="Times New Roman"/>
          <w:sz w:val="24"/>
          <w:szCs w:val="24"/>
        </w:rPr>
        <w:t xml:space="preserve"> outcomes methodology that has direct application to the clinical management of individual patients</w:t>
      </w:r>
      <w:r w:rsidR="00905BDC">
        <w:rPr>
          <w:rFonts w:ascii="Times New Roman" w:hAnsi="Times New Roman" w:cs="Times New Roman"/>
          <w:sz w:val="24"/>
          <w:szCs w:val="24"/>
        </w:rPr>
        <w:t xml:space="preserve"> </w:t>
      </w:r>
      <w:sdt>
        <w:sdtPr>
          <w:rPr>
            <w:rFonts w:ascii="Times New Roman" w:hAnsi="Times New Roman" w:cs="Times New Roman"/>
            <w:sz w:val="24"/>
            <w:szCs w:val="24"/>
          </w:rPr>
          <w:id w:val="-971433397"/>
          <w:citation/>
        </w:sdtPr>
        <w:sdtEndPr/>
        <w:sdtContent>
          <w:r w:rsidR="00905BDC">
            <w:rPr>
              <w:rFonts w:ascii="Times New Roman" w:hAnsi="Times New Roman" w:cs="Times New Roman"/>
              <w:sz w:val="24"/>
              <w:szCs w:val="24"/>
            </w:rPr>
            <w:fldChar w:fldCharType="begin"/>
          </w:r>
          <w:r w:rsidR="00905BDC">
            <w:rPr>
              <w:rFonts w:ascii="Times New Roman" w:hAnsi="Times New Roman" w:cs="Times New Roman"/>
              <w:sz w:val="24"/>
              <w:szCs w:val="24"/>
            </w:rPr>
            <w:instrText xml:space="preserve"> CITATION Exc18 \l 1033 </w:instrText>
          </w:r>
          <w:r w:rsidR="00905BDC">
            <w:rPr>
              <w:rFonts w:ascii="Times New Roman" w:hAnsi="Times New Roman" w:cs="Times New Roman"/>
              <w:sz w:val="24"/>
              <w:szCs w:val="24"/>
            </w:rPr>
            <w:fldChar w:fldCharType="separate"/>
          </w:r>
          <w:r w:rsidR="00905BDC" w:rsidRPr="00905BDC">
            <w:rPr>
              <w:rFonts w:ascii="Times New Roman" w:hAnsi="Times New Roman" w:cs="Times New Roman"/>
              <w:noProof/>
              <w:sz w:val="24"/>
              <w:szCs w:val="24"/>
            </w:rPr>
            <w:t>(Exchange, 2018)</w:t>
          </w:r>
          <w:r w:rsidR="00905BDC">
            <w:rPr>
              <w:rFonts w:ascii="Times New Roman" w:hAnsi="Times New Roman" w:cs="Times New Roman"/>
              <w:sz w:val="24"/>
              <w:szCs w:val="24"/>
            </w:rPr>
            <w:fldChar w:fldCharType="end"/>
          </w:r>
        </w:sdtContent>
      </w:sdt>
      <w:r w:rsidR="00905BDC">
        <w:rPr>
          <w:rFonts w:ascii="Times New Roman" w:hAnsi="Times New Roman" w:cs="Times New Roman"/>
          <w:sz w:val="24"/>
          <w:szCs w:val="24"/>
        </w:rPr>
        <w:t>.</w:t>
      </w:r>
      <w:r w:rsidR="00215A51" w:rsidRPr="00DF57EC">
        <w:rPr>
          <w:rFonts w:ascii="Times New Roman" w:hAnsi="Times New Roman" w:cs="Times New Roman"/>
          <w:sz w:val="24"/>
          <w:szCs w:val="24"/>
        </w:rPr>
        <w:t xml:space="preserve"> The practitioners would be required to develop an understanding of the </w:t>
      </w:r>
      <w:r w:rsidR="00401FE0" w:rsidRPr="00DF57EC">
        <w:rPr>
          <w:rFonts w:ascii="Times New Roman" w:hAnsi="Times New Roman" w:cs="Times New Roman"/>
          <w:sz w:val="24"/>
          <w:szCs w:val="24"/>
        </w:rPr>
        <w:t>complexity</w:t>
      </w:r>
      <w:r w:rsidR="00215A51" w:rsidRPr="00DF57EC">
        <w:rPr>
          <w:rFonts w:ascii="Times New Roman" w:hAnsi="Times New Roman" w:cs="Times New Roman"/>
          <w:sz w:val="24"/>
          <w:szCs w:val="24"/>
        </w:rPr>
        <w:t xml:space="preserve"> of the healthcare delivery</w:t>
      </w:r>
      <w:r w:rsidR="00401FE0" w:rsidRPr="00DF57EC">
        <w:rPr>
          <w:rFonts w:ascii="Times New Roman" w:hAnsi="Times New Roman" w:cs="Times New Roman"/>
          <w:sz w:val="24"/>
          <w:szCs w:val="24"/>
        </w:rPr>
        <w:t>.</w:t>
      </w:r>
    </w:p>
    <w:p w:rsidR="00733B04" w:rsidRPr="00DF57EC" w:rsidRDefault="00AB1CB7" w:rsidP="00DF57EC">
      <w:pPr>
        <w:spacing w:line="480" w:lineRule="auto"/>
        <w:jc w:val="center"/>
        <w:rPr>
          <w:rFonts w:ascii="Times New Roman" w:hAnsi="Times New Roman" w:cs="Times New Roman"/>
          <w:b/>
          <w:sz w:val="24"/>
          <w:szCs w:val="24"/>
        </w:rPr>
      </w:pPr>
      <w:r w:rsidRPr="00DF57EC">
        <w:rPr>
          <w:rFonts w:ascii="Times New Roman" w:hAnsi="Times New Roman" w:cs="Times New Roman"/>
          <w:b/>
          <w:sz w:val="24"/>
          <w:szCs w:val="24"/>
        </w:rPr>
        <w:t>Conclusion</w:t>
      </w:r>
    </w:p>
    <w:p w:rsidR="00733B04" w:rsidRDefault="00AB1CB7" w:rsidP="00DF57EC">
      <w:pPr>
        <w:spacing w:line="480" w:lineRule="auto"/>
        <w:ind w:firstLine="720"/>
        <w:jc w:val="both"/>
        <w:rPr>
          <w:rFonts w:ascii="Times New Roman" w:hAnsi="Times New Roman" w:cs="Times New Roman"/>
          <w:sz w:val="24"/>
          <w:szCs w:val="24"/>
        </w:rPr>
      </w:pPr>
      <w:r w:rsidRPr="00DF57EC">
        <w:rPr>
          <w:rFonts w:ascii="Times New Roman" w:hAnsi="Times New Roman" w:cs="Times New Roman"/>
          <w:sz w:val="24"/>
          <w:szCs w:val="24"/>
        </w:rPr>
        <w:t xml:space="preserve">Ideally, by following most of these recommendations, it would be </w:t>
      </w:r>
      <w:r w:rsidR="00183587" w:rsidRPr="00DF57EC">
        <w:rPr>
          <w:rFonts w:ascii="Times New Roman" w:hAnsi="Times New Roman" w:cs="Times New Roman"/>
          <w:sz w:val="24"/>
          <w:szCs w:val="24"/>
        </w:rPr>
        <w:t>easier</w:t>
      </w:r>
      <w:r w:rsidRPr="00DF57EC">
        <w:rPr>
          <w:rFonts w:ascii="Times New Roman" w:hAnsi="Times New Roman" w:cs="Times New Roman"/>
          <w:sz w:val="24"/>
          <w:szCs w:val="24"/>
        </w:rPr>
        <w:t xml:space="preserve"> to develop an effective plan as well. Even though the institution has been performing well, certain aspects need to </w:t>
      </w:r>
      <w:r w:rsidR="00F31D5F" w:rsidRPr="00DF57EC">
        <w:rPr>
          <w:rFonts w:ascii="Times New Roman" w:hAnsi="Times New Roman" w:cs="Times New Roman"/>
          <w:sz w:val="24"/>
          <w:szCs w:val="24"/>
        </w:rPr>
        <w:t>alter</w:t>
      </w:r>
      <w:r w:rsidRPr="00DF57EC">
        <w:rPr>
          <w:rFonts w:ascii="Times New Roman" w:hAnsi="Times New Roman" w:cs="Times New Roman"/>
          <w:sz w:val="24"/>
          <w:szCs w:val="24"/>
        </w:rPr>
        <w:t xml:space="preserve"> </w:t>
      </w:r>
      <w:r w:rsidR="00183587" w:rsidRPr="00DF57EC">
        <w:rPr>
          <w:rFonts w:ascii="Times New Roman" w:hAnsi="Times New Roman" w:cs="Times New Roman"/>
          <w:sz w:val="24"/>
          <w:szCs w:val="24"/>
        </w:rPr>
        <w:t>to improve efficiency.</w:t>
      </w:r>
      <w:r w:rsidR="00F26681" w:rsidRPr="00DF57EC">
        <w:rPr>
          <w:rFonts w:ascii="Times New Roman" w:hAnsi="Times New Roman" w:cs="Times New Roman"/>
          <w:sz w:val="24"/>
          <w:szCs w:val="24"/>
        </w:rPr>
        <w:t xml:space="preserve"> It is believed that the </w:t>
      </w:r>
      <w:r w:rsidR="00FC0530" w:rsidRPr="00DF57EC">
        <w:rPr>
          <w:rFonts w:ascii="Times New Roman" w:hAnsi="Times New Roman" w:cs="Times New Roman"/>
          <w:sz w:val="24"/>
          <w:szCs w:val="24"/>
        </w:rPr>
        <w:t>elimination</w:t>
      </w:r>
      <w:r w:rsidR="00F26681" w:rsidRPr="00DF57EC">
        <w:rPr>
          <w:rFonts w:ascii="Times New Roman" w:hAnsi="Times New Roman" w:cs="Times New Roman"/>
          <w:sz w:val="24"/>
          <w:szCs w:val="24"/>
        </w:rPr>
        <w:t xml:space="preserve"> of the errors </w:t>
      </w:r>
      <w:r w:rsidR="00FC0530" w:rsidRPr="00DF57EC">
        <w:rPr>
          <w:rFonts w:ascii="Times New Roman" w:hAnsi="Times New Roman" w:cs="Times New Roman"/>
          <w:sz w:val="24"/>
          <w:szCs w:val="24"/>
        </w:rPr>
        <w:t xml:space="preserve">and the failures, this institution would be at par with its mission to deliver quality. </w:t>
      </w:r>
    </w:p>
    <w:p w:rsidR="00253B5A" w:rsidRDefault="00253B5A" w:rsidP="00DF57EC">
      <w:pPr>
        <w:spacing w:line="480" w:lineRule="auto"/>
        <w:jc w:val="center"/>
        <w:rPr>
          <w:rFonts w:ascii="Times New Roman" w:hAnsi="Times New Roman" w:cs="Times New Roman"/>
          <w:b/>
          <w:sz w:val="24"/>
          <w:szCs w:val="24"/>
        </w:rPr>
      </w:pPr>
    </w:p>
    <w:p w:rsidR="00253B5A" w:rsidRDefault="00253B5A" w:rsidP="00DF57EC">
      <w:pPr>
        <w:spacing w:line="480" w:lineRule="auto"/>
        <w:jc w:val="center"/>
        <w:rPr>
          <w:rFonts w:ascii="Times New Roman" w:hAnsi="Times New Roman" w:cs="Times New Roman"/>
          <w:b/>
          <w:sz w:val="24"/>
          <w:szCs w:val="24"/>
        </w:rPr>
      </w:pPr>
    </w:p>
    <w:p w:rsidR="00253B5A" w:rsidRDefault="00253B5A" w:rsidP="00DF57EC">
      <w:pPr>
        <w:spacing w:line="480" w:lineRule="auto"/>
        <w:jc w:val="center"/>
        <w:rPr>
          <w:rFonts w:ascii="Times New Roman" w:hAnsi="Times New Roman" w:cs="Times New Roman"/>
          <w:b/>
          <w:sz w:val="24"/>
          <w:szCs w:val="24"/>
        </w:rPr>
      </w:pPr>
    </w:p>
    <w:p w:rsidR="00253B5A" w:rsidRDefault="00253B5A" w:rsidP="00DF57EC">
      <w:pPr>
        <w:spacing w:line="480" w:lineRule="auto"/>
        <w:jc w:val="center"/>
        <w:rPr>
          <w:rFonts w:ascii="Times New Roman" w:hAnsi="Times New Roman" w:cs="Times New Roman"/>
          <w:b/>
          <w:sz w:val="24"/>
          <w:szCs w:val="24"/>
        </w:rPr>
      </w:pPr>
    </w:p>
    <w:p w:rsidR="00253B5A" w:rsidRDefault="00253B5A" w:rsidP="00DF57EC">
      <w:pPr>
        <w:spacing w:line="480" w:lineRule="auto"/>
        <w:jc w:val="center"/>
        <w:rPr>
          <w:rFonts w:ascii="Times New Roman" w:hAnsi="Times New Roman" w:cs="Times New Roman"/>
          <w:b/>
          <w:sz w:val="24"/>
          <w:szCs w:val="24"/>
        </w:rPr>
      </w:pPr>
    </w:p>
    <w:p w:rsidR="00253B5A" w:rsidRDefault="00253B5A" w:rsidP="00DF57EC">
      <w:pPr>
        <w:spacing w:line="480" w:lineRule="auto"/>
        <w:jc w:val="center"/>
        <w:rPr>
          <w:rFonts w:ascii="Times New Roman" w:hAnsi="Times New Roman" w:cs="Times New Roman"/>
          <w:b/>
          <w:sz w:val="24"/>
          <w:szCs w:val="24"/>
        </w:rPr>
      </w:pPr>
    </w:p>
    <w:p w:rsidR="00253B5A" w:rsidRDefault="00253B5A" w:rsidP="00DF57EC">
      <w:pPr>
        <w:spacing w:line="480" w:lineRule="auto"/>
        <w:jc w:val="center"/>
        <w:rPr>
          <w:rFonts w:ascii="Times New Roman" w:hAnsi="Times New Roman" w:cs="Times New Roman"/>
          <w:b/>
          <w:sz w:val="24"/>
          <w:szCs w:val="24"/>
        </w:rPr>
      </w:pPr>
    </w:p>
    <w:p w:rsidR="00253B5A" w:rsidRDefault="00253B5A" w:rsidP="00DF57EC">
      <w:pPr>
        <w:spacing w:line="480" w:lineRule="auto"/>
        <w:jc w:val="center"/>
        <w:rPr>
          <w:rFonts w:ascii="Times New Roman" w:hAnsi="Times New Roman" w:cs="Times New Roman"/>
          <w:b/>
          <w:sz w:val="24"/>
          <w:szCs w:val="24"/>
        </w:rPr>
      </w:pPr>
    </w:p>
    <w:p w:rsidR="00DF57EC" w:rsidRPr="00DF57EC" w:rsidRDefault="00AB1CB7" w:rsidP="00DF57EC">
      <w:pPr>
        <w:spacing w:line="480" w:lineRule="auto"/>
        <w:jc w:val="center"/>
        <w:rPr>
          <w:rFonts w:ascii="Times New Roman" w:hAnsi="Times New Roman" w:cs="Times New Roman"/>
          <w:b/>
          <w:sz w:val="24"/>
          <w:szCs w:val="24"/>
        </w:rPr>
      </w:pPr>
      <w:r w:rsidRPr="00DF57EC">
        <w:rPr>
          <w:rFonts w:ascii="Times New Roman" w:hAnsi="Times New Roman" w:cs="Times New Roman"/>
          <w:b/>
          <w:sz w:val="24"/>
          <w:szCs w:val="24"/>
        </w:rPr>
        <w:t>References</w:t>
      </w:r>
    </w:p>
    <w:p w:rsidR="00253B5A" w:rsidRDefault="00AB1CB7" w:rsidP="00253B5A">
      <w:pPr>
        <w:spacing w:line="276" w:lineRule="auto"/>
        <w:ind w:left="720" w:hanging="720"/>
        <w:jc w:val="both"/>
        <w:rPr>
          <w:rFonts w:ascii="Times New Roman" w:hAnsi="Times New Roman" w:cs="Times New Roman"/>
          <w:sz w:val="24"/>
          <w:szCs w:val="24"/>
        </w:rPr>
      </w:pPr>
      <w:r w:rsidRPr="00253B5A">
        <w:rPr>
          <w:rFonts w:ascii="Times New Roman" w:hAnsi="Times New Roman" w:cs="Times New Roman"/>
          <w:sz w:val="24"/>
          <w:szCs w:val="24"/>
        </w:rPr>
        <w:t xml:space="preserve">Blouin, A. S. (2017). High-Reliability Healthcare. Retrieved from The Joint Commission: </w:t>
      </w:r>
      <w:hyperlink r:id="rId7" w:history="1">
        <w:r w:rsidRPr="00253B5A">
          <w:rPr>
            <w:rStyle w:val="Hyperlink"/>
            <w:rFonts w:ascii="Times New Roman" w:hAnsi="Times New Roman" w:cs="Times New Roman"/>
            <w:sz w:val="24"/>
            <w:szCs w:val="24"/>
          </w:rPr>
          <w:t>https://www.jointcommission.org/leadership_blog/how_engaged_is_your_board/</w:t>
        </w:r>
      </w:hyperlink>
    </w:p>
    <w:p w:rsidR="00253B5A" w:rsidRDefault="00AB1CB7" w:rsidP="00253B5A">
      <w:pPr>
        <w:spacing w:line="276" w:lineRule="auto"/>
        <w:ind w:left="720" w:hanging="720"/>
        <w:jc w:val="both"/>
        <w:rPr>
          <w:rFonts w:ascii="Times New Roman" w:hAnsi="Times New Roman" w:cs="Times New Roman"/>
          <w:sz w:val="24"/>
          <w:szCs w:val="24"/>
        </w:rPr>
      </w:pPr>
      <w:r w:rsidRPr="00253B5A">
        <w:rPr>
          <w:rFonts w:ascii="Times New Roman" w:hAnsi="Times New Roman" w:cs="Times New Roman"/>
          <w:sz w:val="24"/>
          <w:szCs w:val="24"/>
        </w:rPr>
        <w:t xml:space="preserve">Exchange., T. B. (2018). What is benchmarking? Retrieved from The Benchmarking Exchange: </w:t>
      </w:r>
      <w:hyperlink r:id="rId8" w:history="1">
        <w:r w:rsidRPr="00253B5A">
          <w:rPr>
            <w:rStyle w:val="Hyperlink"/>
            <w:rFonts w:ascii="Times New Roman" w:hAnsi="Times New Roman" w:cs="Times New Roman"/>
            <w:sz w:val="24"/>
            <w:szCs w:val="24"/>
          </w:rPr>
          <w:t>http://www.benchnet.com/wib.htm</w:t>
        </w:r>
      </w:hyperlink>
    </w:p>
    <w:p w:rsidR="00253B5A" w:rsidRPr="00253B5A" w:rsidRDefault="00AB1CB7" w:rsidP="00253B5A">
      <w:pPr>
        <w:spacing w:line="276" w:lineRule="auto"/>
        <w:ind w:left="720" w:hanging="720"/>
        <w:jc w:val="both"/>
        <w:rPr>
          <w:rFonts w:ascii="Times New Roman" w:hAnsi="Times New Roman" w:cs="Times New Roman"/>
          <w:sz w:val="24"/>
          <w:szCs w:val="24"/>
        </w:rPr>
      </w:pPr>
      <w:r w:rsidRPr="00253B5A">
        <w:rPr>
          <w:rFonts w:ascii="Times New Roman" w:hAnsi="Times New Roman" w:cs="Times New Roman"/>
          <w:sz w:val="24"/>
          <w:szCs w:val="24"/>
        </w:rPr>
        <w:t xml:space="preserve">Ghazisaeidi, M., Safdari, R., Torabi, M., Mirzaee, M., Farzi, J., &amp; Goodini, A. (2015). Development of Performance Dashboards in the Healthcare Sector: Key Practical Issues. Acta Informatica Medica, 317-321. </w:t>
      </w:r>
    </w:p>
    <w:p w:rsidR="00253B5A" w:rsidRPr="00DF57EC" w:rsidRDefault="00AB1CB7" w:rsidP="00253B5A">
      <w:pPr>
        <w:spacing w:line="276" w:lineRule="auto"/>
        <w:ind w:left="720" w:hanging="720"/>
        <w:jc w:val="both"/>
        <w:rPr>
          <w:rFonts w:ascii="Times New Roman" w:hAnsi="Times New Roman" w:cs="Times New Roman"/>
          <w:sz w:val="24"/>
          <w:szCs w:val="24"/>
        </w:rPr>
      </w:pPr>
      <w:r w:rsidRPr="00253B5A">
        <w:rPr>
          <w:rFonts w:ascii="Times New Roman" w:hAnsi="Times New Roman" w:cs="Times New Roman"/>
          <w:sz w:val="24"/>
          <w:szCs w:val="24"/>
        </w:rPr>
        <w:t xml:space="preserve">Health, M. D. (2018). Local Public Health Act. Retrieved from Minnesota Department of Health: </w:t>
      </w:r>
      <w:hyperlink r:id="rId9" w:history="1">
        <w:r w:rsidRPr="00253B5A">
          <w:rPr>
            <w:rStyle w:val="Hyperlink"/>
            <w:rFonts w:ascii="Times New Roman" w:hAnsi="Times New Roman" w:cs="Times New Roman"/>
            <w:sz w:val="24"/>
            <w:szCs w:val="24"/>
          </w:rPr>
          <w:t>http://www.health.state.mn.us/divs/opi/gov/lphact/</w:t>
        </w:r>
      </w:hyperlink>
    </w:p>
    <w:p w:rsidR="00183587" w:rsidRPr="00651F28" w:rsidRDefault="00183587" w:rsidP="00651F28">
      <w:pPr>
        <w:jc w:val="both"/>
      </w:pPr>
    </w:p>
    <w:sectPr w:rsidR="00183587" w:rsidRPr="00651F28" w:rsidSect="004C358B">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E42A5" w:rsidRDefault="003E42A5">
      <w:pPr>
        <w:spacing w:after="0" w:line="240" w:lineRule="auto"/>
      </w:pPr>
      <w:r>
        <w:separator/>
      </w:r>
    </w:p>
  </w:endnote>
  <w:endnote w:type="continuationSeparator" w:id="0">
    <w:p w:rsidR="003E42A5" w:rsidRDefault="003E42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E42A5" w:rsidRDefault="003E42A5">
      <w:pPr>
        <w:spacing w:after="0" w:line="240" w:lineRule="auto"/>
      </w:pPr>
      <w:r>
        <w:separator/>
      </w:r>
    </w:p>
  </w:footnote>
  <w:footnote w:type="continuationSeparator" w:id="0">
    <w:p w:rsidR="003E42A5" w:rsidRDefault="003E42A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27818511"/>
      <w:docPartObj>
        <w:docPartGallery w:val="Page Numbers (Top of Page)"/>
        <w:docPartUnique/>
      </w:docPartObj>
    </w:sdtPr>
    <w:sdtEndPr>
      <w:rPr>
        <w:noProof/>
      </w:rPr>
    </w:sdtEndPr>
    <w:sdtContent>
      <w:p w:rsidR="004C358B" w:rsidRPr="00106C88" w:rsidRDefault="004C358B" w:rsidP="004C358B">
        <w:pPr>
          <w:spacing w:line="480" w:lineRule="auto"/>
          <w:rPr>
            <w:rFonts w:ascii="Times New Roman" w:hAnsi="Times New Roman" w:cs="Times New Roman"/>
            <w:b/>
            <w:sz w:val="24"/>
            <w:szCs w:val="24"/>
          </w:rPr>
        </w:pPr>
        <w:r w:rsidRPr="00DF57EC">
          <w:rPr>
            <w:rFonts w:ascii="Times New Roman" w:hAnsi="Times New Roman" w:cs="Times New Roman"/>
            <w:sz w:val="24"/>
            <w:szCs w:val="24"/>
          </w:rPr>
          <w:t>B</w:t>
        </w:r>
        <w:r w:rsidR="00612250">
          <w:rPr>
            <w:rFonts w:ascii="Times New Roman" w:hAnsi="Times New Roman" w:cs="Times New Roman"/>
            <w:sz w:val="24"/>
            <w:szCs w:val="24"/>
          </w:rPr>
          <w:t>ENCHMARKING</w:t>
        </w:r>
      </w:p>
      <w:p w:rsidR="00106C88" w:rsidRDefault="00AB1CB7">
        <w:pPr>
          <w:pStyle w:val="Header"/>
          <w:jc w:val="right"/>
        </w:pPr>
        <w:r>
          <w:fldChar w:fldCharType="begin"/>
        </w:r>
        <w:r>
          <w:instrText xml:space="preserve"> PAGE   \* MERGEFORMAT </w:instrText>
        </w:r>
        <w:r>
          <w:fldChar w:fldCharType="separate"/>
        </w:r>
        <w:r w:rsidR="00F5758B">
          <w:rPr>
            <w:noProof/>
          </w:rPr>
          <w:t>5</w:t>
        </w:r>
        <w:r>
          <w:rPr>
            <w:noProof/>
          </w:rPr>
          <w:fldChar w:fldCharType="end"/>
        </w:r>
      </w:p>
    </w:sdtContent>
  </w:sdt>
  <w:p w:rsidR="00106C88" w:rsidRDefault="00106C8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C358B" w:rsidRPr="00106C88" w:rsidRDefault="004C358B" w:rsidP="00612250">
    <w:pPr>
      <w:tabs>
        <w:tab w:val="right" w:pos="9360"/>
      </w:tabs>
      <w:spacing w:line="480" w:lineRule="auto"/>
      <w:rPr>
        <w:rFonts w:ascii="Times New Roman" w:hAnsi="Times New Roman" w:cs="Times New Roman"/>
        <w:b/>
        <w:sz w:val="24"/>
        <w:szCs w:val="24"/>
      </w:rPr>
    </w:pPr>
    <w:r w:rsidRPr="00612250">
      <w:rPr>
        <w:rFonts w:ascii="Times New Roman" w:hAnsi="Times New Roman" w:cs="Times New Roman"/>
        <w:sz w:val="24"/>
        <w:szCs w:val="24"/>
      </w:rPr>
      <w:t>Running head: B</w:t>
    </w:r>
    <w:r w:rsidR="00612250" w:rsidRPr="00612250">
      <w:rPr>
        <w:rFonts w:ascii="Times New Roman" w:hAnsi="Times New Roman" w:cs="Times New Roman"/>
        <w:sz w:val="24"/>
        <w:szCs w:val="24"/>
      </w:rPr>
      <w:t>ENCHMARKING</w:t>
    </w:r>
    <w:r w:rsidR="00612250">
      <w:rPr>
        <w:rFonts w:ascii="Times New Roman" w:hAnsi="Times New Roman" w:cs="Times New Roman"/>
        <w:sz w:val="24"/>
        <w:szCs w:val="24"/>
      </w:rPr>
      <w:tab/>
      <w:t>1</w:t>
    </w:r>
  </w:p>
  <w:p w:rsidR="004C358B" w:rsidRDefault="004C358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7139"/>
    <w:rsid w:val="00045906"/>
    <w:rsid w:val="00061448"/>
    <w:rsid w:val="00073827"/>
    <w:rsid w:val="0009088C"/>
    <w:rsid w:val="000C1ADA"/>
    <w:rsid w:val="000D5756"/>
    <w:rsid w:val="00106C88"/>
    <w:rsid w:val="00143616"/>
    <w:rsid w:val="00175EE1"/>
    <w:rsid w:val="00183587"/>
    <w:rsid w:val="001B3B36"/>
    <w:rsid w:val="001E0B5D"/>
    <w:rsid w:val="001F4325"/>
    <w:rsid w:val="00202087"/>
    <w:rsid w:val="00215A51"/>
    <w:rsid w:val="00234D18"/>
    <w:rsid w:val="002528BA"/>
    <w:rsid w:val="00253B5A"/>
    <w:rsid w:val="002B1DC4"/>
    <w:rsid w:val="002F0BCA"/>
    <w:rsid w:val="003C5DC4"/>
    <w:rsid w:val="003E42A5"/>
    <w:rsid w:val="00400250"/>
    <w:rsid w:val="00401FE0"/>
    <w:rsid w:val="004042AE"/>
    <w:rsid w:val="00486009"/>
    <w:rsid w:val="004C358B"/>
    <w:rsid w:val="004C4951"/>
    <w:rsid w:val="004E2029"/>
    <w:rsid w:val="00535A7E"/>
    <w:rsid w:val="00576B1D"/>
    <w:rsid w:val="005C226C"/>
    <w:rsid w:val="00612250"/>
    <w:rsid w:val="00651E9B"/>
    <w:rsid w:val="00651F28"/>
    <w:rsid w:val="00667E3B"/>
    <w:rsid w:val="00681A2A"/>
    <w:rsid w:val="00687B0D"/>
    <w:rsid w:val="00695008"/>
    <w:rsid w:val="006A1840"/>
    <w:rsid w:val="006C0705"/>
    <w:rsid w:val="006C0870"/>
    <w:rsid w:val="006D3FF8"/>
    <w:rsid w:val="00733B04"/>
    <w:rsid w:val="00733CB1"/>
    <w:rsid w:val="007907F4"/>
    <w:rsid w:val="00795C90"/>
    <w:rsid w:val="007B7622"/>
    <w:rsid w:val="007C1D17"/>
    <w:rsid w:val="0088060F"/>
    <w:rsid w:val="009007E6"/>
    <w:rsid w:val="00905BDC"/>
    <w:rsid w:val="00992A6E"/>
    <w:rsid w:val="00996BA2"/>
    <w:rsid w:val="00A81136"/>
    <w:rsid w:val="00AB1CB7"/>
    <w:rsid w:val="00AC7139"/>
    <w:rsid w:val="00AE466E"/>
    <w:rsid w:val="00B82A73"/>
    <w:rsid w:val="00CA4EF4"/>
    <w:rsid w:val="00CA5A6C"/>
    <w:rsid w:val="00D23EFE"/>
    <w:rsid w:val="00DC50BA"/>
    <w:rsid w:val="00DC5D43"/>
    <w:rsid w:val="00DF57EC"/>
    <w:rsid w:val="00E85C04"/>
    <w:rsid w:val="00EF48A4"/>
    <w:rsid w:val="00F26681"/>
    <w:rsid w:val="00F31D5F"/>
    <w:rsid w:val="00F36969"/>
    <w:rsid w:val="00F44747"/>
    <w:rsid w:val="00F46484"/>
    <w:rsid w:val="00F5758B"/>
    <w:rsid w:val="00F62776"/>
    <w:rsid w:val="00F77C6B"/>
    <w:rsid w:val="00FC0530"/>
    <w:rsid w:val="00FD1C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7A759BF-07F8-410F-9488-5DAFB860EA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53B5A"/>
    <w:rPr>
      <w:color w:val="0563C1" w:themeColor="hyperlink"/>
      <w:u w:val="single"/>
    </w:rPr>
  </w:style>
  <w:style w:type="paragraph" w:styleId="Header">
    <w:name w:val="header"/>
    <w:basedOn w:val="Normal"/>
    <w:link w:val="HeaderChar"/>
    <w:uiPriority w:val="99"/>
    <w:unhideWhenUsed/>
    <w:rsid w:val="00106C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6C88"/>
  </w:style>
  <w:style w:type="paragraph" w:styleId="Footer">
    <w:name w:val="footer"/>
    <w:basedOn w:val="Normal"/>
    <w:link w:val="FooterChar"/>
    <w:uiPriority w:val="99"/>
    <w:unhideWhenUsed/>
    <w:rsid w:val="00106C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6C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enchnet.com/wib.ht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jointcommission.org/leadership_blog/how_engaged_is_your_board/"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health.state.mn.us/divs/opi/gov/lphac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Exc18</b:Tag>
    <b:SourceType>Book</b:SourceType>
    <b:Guid>{C6C5E307-34C8-47BC-9232-3799B8342A89}</b:Guid>
    <b:Author>
      <b:Author>
        <b:NameList>
          <b:Person>
            <b:Last>Exchange</b:Last>
          </b:Person>
        </b:NameList>
      </b:Author>
    </b:Author>
    <b:Year>2018</b:Year>
    <b:RefOrder>2</b:RefOrder>
  </b:Source>
  <b:Source>
    <b:Tag>Blo17</b:Tag>
    <b:SourceType>Book</b:SourceType>
    <b:Guid>{DB437C95-1E62-46DB-A2E6-35913342F1B7}</b:Guid>
    <b:Author>
      <b:Author>
        <b:NameList>
          <b:Person>
            <b:Last>Blouin</b:Last>
          </b:Person>
        </b:NameList>
      </b:Author>
    </b:Author>
    <b:Year>2017</b:Year>
    <b:RefOrder>1</b:RefOrder>
  </b:Source>
  <b:Source>
    <b:Tag>Hea18</b:Tag>
    <b:SourceType>Book</b:SourceType>
    <b:Guid>{DD91D7DE-20AE-490B-AC96-9F09F0184773}</b:Guid>
    <b:Author>
      <b:Author>
        <b:NameList>
          <b:Person>
            <b:Last>Health</b:Last>
          </b:Person>
        </b:NameList>
      </b:Author>
    </b:Author>
    <b:Year>2018</b:Year>
    <b:RefOrder>3</b:RefOrder>
  </b:Source>
</b:Sources>
</file>

<file path=customXml/itemProps1.xml><?xml version="1.0" encoding="utf-8"?>
<ds:datastoreItem xmlns:ds="http://schemas.openxmlformats.org/officeDocument/2006/customXml" ds:itemID="{4938A6D9-E713-4FDA-A7C1-4C92AC9F5D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815</Words>
  <Characters>4652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 Young</dc:creator>
  <cp:lastModifiedBy>jitender sukhwinder</cp:lastModifiedBy>
  <cp:revision>4</cp:revision>
  <dcterms:created xsi:type="dcterms:W3CDTF">2020-05-22T05:26:00Z</dcterms:created>
  <dcterms:modified xsi:type="dcterms:W3CDTF">2020-05-22T21:55:00Z</dcterms:modified>
</cp:coreProperties>
</file>